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12EE7" w14:textId="4625DE9B" w:rsidR="008E0847" w:rsidRDefault="00D53B8F" w:rsidP="009C078A">
      <w:pPr>
        <w:jc w:val="center"/>
      </w:pPr>
      <w:bookmarkStart w:id="0" w:name="_GoBack"/>
      <w:bookmarkEnd w:id="0"/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59264" behindDoc="1" locked="0" layoutInCell="1" allowOverlap="1" wp14:anchorId="101EE33E" wp14:editId="6700B53B">
            <wp:simplePos x="0" y="0"/>
            <wp:positionH relativeFrom="margin">
              <wp:posOffset>-930275</wp:posOffset>
            </wp:positionH>
            <wp:positionV relativeFrom="paragraph">
              <wp:posOffset>-913731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847">
        <w:rPr>
          <w:rFonts w:ascii="Arial Black" w:hAnsi="Arial Black" w:cs="Times New Roman"/>
          <w:b/>
          <w:bCs/>
          <w:color w:val="0066A6"/>
          <w:sz w:val="40"/>
          <w:szCs w:val="32"/>
        </w:rPr>
        <w:t>Budget Change Request Form</w:t>
      </w:r>
    </w:p>
    <w:p w14:paraId="345111CF" w14:textId="77777777" w:rsidR="008E0847" w:rsidRDefault="008E0847" w:rsidP="008E0847"/>
    <w:p w14:paraId="25250D64" w14:textId="5949FFAA" w:rsidR="008E0847" w:rsidRDefault="008E0847" w:rsidP="00D53B8F">
      <w:r w:rsidRPr="008E0847">
        <w:rPr>
          <w:rStyle w:val="Strong"/>
        </w:rPr>
        <w:t>Directions:</w:t>
      </w:r>
      <w:r>
        <w:t xml:space="preserve"> Complete this CARES Act Incentive Grant Project 789 </w:t>
      </w:r>
      <w:r w:rsidRPr="008E0847">
        <w:t>Budget Change Request Form</w:t>
      </w:r>
      <w:r>
        <w:t xml:space="preserve"> if you would like to make a budget change for any amount over $500 in a particular line item. Email this Budget Change Request Form to Lyric Jackson, CARES Grant Manager, at </w:t>
      </w:r>
      <w:hyperlink r:id="rId8" w:history="1">
        <w:r>
          <w:rPr>
            <w:rStyle w:val="Hyperlink"/>
          </w:rPr>
          <w:t>Lyric.Jackson@sde.ok.gov</w:t>
        </w:r>
      </w:hyperlink>
      <w:r>
        <w:t xml:space="preserve"> </w:t>
      </w:r>
      <w:r w:rsidRPr="008E0847">
        <w:rPr>
          <w:rStyle w:val="Strong"/>
        </w:rPr>
        <w:t>prior to making a purchase that involves a budget change of more than $500 that was not a part of your approved budget.</w:t>
      </w:r>
      <w:r>
        <w:t xml:space="preserve"> The Grant Manager will approve and sign your Budget Change Request Form and return a copy to the LEA, giving permission to make budget change purchases with CARES ACT Incentive Grant Project 789 funds.</w:t>
      </w:r>
    </w:p>
    <w:p w14:paraId="197F6AFB" w14:textId="77777777" w:rsidR="008E0847" w:rsidRDefault="008E0847" w:rsidP="008E0847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2334"/>
        <w:gridCol w:w="2346"/>
      </w:tblGrid>
      <w:tr w:rsidR="008E0847" w14:paraId="29524A9A" w14:textId="77777777" w:rsidTr="00DA6C1D">
        <w:trPr>
          <w:trHeight w:hRule="exact" w:val="741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66A6"/>
          </w:tcPr>
          <w:p w14:paraId="5AE05A5D" w14:textId="77777777" w:rsidR="008E0847" w:rsidRPr="008E0847" w:rsidRDefault="008E0847" w:rsidP="008E0847">
            <w:pPr>
              <w:spacing w:before="3" w:line="120" w:lineRule="exact"/>
              <w:jc w:val="center"/>
              <w:rPr>
                <w:rStyle w:val="Strong"/>
                <w:color w:val="FFFFFF" w:themeColor="background1"/>
              </w:rPr>
            </w:pPr>
          </w:p>
          <w:p w14:paraId="6BF7880F" w14:textId="03F261D6" w:rsidR="008E0847" w:rsidRPr="008E0847" w:rsidRDefault="008E0847" w:rsidP="008E0847">
            <w:pPr>
              <w:ind w:left="102"/>
              <w:jc w:val="center"/>
              <w:rPr>
                <w:rStyle w:val="Strong"/>
                <w:color w:val="FFFFFF" w:themeColor="background1"/>
              </w:rPr>
            </w:pPr>
            <w:r w:rsidRPr="008E0847">
              <w:rPr>
                <w:rStyle w:val="Strong"/>
                <w:color w:val="FFFFFF" w:themeColor="background1"/>
              </w:rPr>
              <w:t>Category of Expense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66A6"/>
          </w:tcPr>
          <w:p w14:paraId="122BA555" w14:textId="77777777" w:rsidR="008E0847" w:rsidRPr="008E0847" w:rsidRDefault="008E0847" w:rsidP="008E0847">
            <w:pPr>
              <w:spacing w:before="3" w:line="120" w:lineRule="exact"/>
              <w:jc w:val="center"/>
              <w:rPr>
                <w:rStyle w:val="Strong"/>
                <w:color w:val="FFFFFF" w:themeColor="background1"/>
              </w:rPr>
            </w:pPr>
          </w:p>
          <w:p w14:paraId="2F72675A" w14:textId="77777777" w:rsidR="008E0847" w:rsidRPr="008E0847" w:rsidRDefault="008E0847" w:rsidP="008E0847">
            <w:pPr>
              <w:ind w:left="102"/>
              <w:jc w:val="center"/>
              <w:rPr>
                <w:rStyle w:val="Strong"/>
                <w:color w:val="FFFFFF" w:themeColor="background1"/>
              </w:rPr>
            </w:pPr>
            <w:r w:rsidRPr="008E0847">
              <w:rPr>
                <w:rStyle w:val="Strong"/>
                <w:color w:val="FFFFFF" w:themeColor="background1"/>
              </w:rPr>
              <w:t>Original Request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66A6"/>
          </w:tcPr>
          <w:p w14:paraId="52F3A762" w14:textId="77777777" w:rsidR="008E0847" w:rsidRPr="008E0847" w:rsidRDefault="008E0847" w:rsidP="008E0847">
            <w:pPr>
              <w:spacing w:before="3" w:line="120" w:lineRule="exact"/>
              <w:jc w:val="center"/>
              <w:rPr>
                <w:rStyle w:val="Strong"/>
                <w:color w:val="FFFFFF" w:themeColor="background1"/>
              </w:rPr>
            </w:pPr>
          </w:p>
          <w:p w14:paraId="68694393" w14:textId="77777777" w:rsidR="008E0847" w:rsidRPr="008E0847" w:rsidRDefault="008E0847" w:rsidP="008E0847">
            <w:pPr>
              <w:ind w:left="102"/>
              <w:jc w:val="center"/>
              <w:rPr>
                <w:rStyle w:val="Strong"/>
                <w:color w:val="FFFFFF" w:themeColor="background1"/>
              </w:rPr>
            </w:pPr>
            <w:r w:rsidRPr="008E0847">
              <w:rPr>
                <w:rStyle w:val="Strong"/>
                <w:color w:val="FFFFFF" w:themeColor="background1"/>
              </w:rPr>
              <w:t>Budget Change Request</w:t>
            </w:r>
          </w:p>
        </w:tc>
      </w:tr>
      <w:tr w:rsidR="008E0847" w14:paraId="3FC348B8" w14:textId="77777777" w:rsidTr="00DA6C1D">
        <w:trPr>
          <w:trHeight w:hRule="exact" w:val="430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4B482" w14:textId="77777777" w:rsidR="008E0847" w:rsidRPr="008E0847" w:rsidRDefault="008E0847" w:rsidP="004372B1">
            <w:pPr>
              <w:spacing w:before="67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Travel Costs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DD2C4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B867D" w14:textId="77777777" w:rsidR="008E0847" w:rsidRDefault="008E0847" w:rsidP="008E0847">
            <w:r>
              <w:t>$</w:t>
            </w:r>
          </w:p>
        </w:tc>
      </w:tr>
      <w:tr w:rsidR="008E0847" w14:paraId="2AAA5FF6" w14:textId="77777777" w:rsidTr="00DA6C1D">
        <w:trPr>
          <w:trHeight w:hRule="exact" w:val="430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9967B" w14:textId="77777777" w:rsidR="008E0847" w:rsidRPr="008E0847" w:rsidRDefault="008E0847" w:rsidP="004372B1">
            <w:pPr>
              <w:spacing w:before="67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Equipment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ECC24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A6AA8" w14:textId="77777777" w:rsidR="008E0847" w:rsidRDefault="008E0847" w:rsidP="008E0847">
            <w:r>
              <w:t>$</w:t>
            </w:r>
          </w:p>
        </w:tc>
      </w:tr>
      <w:tr w:rsidR="008E0847" w14:paraId="4903B663" w14:textId="77777777" w:rsidTr="00DA6C1D">
        <w:trPr>
          <w:trHeight w:hRule="exact" w:val="430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02B4C" w14:textId="77777777" w:rsidR="008E0847" w:rsidRPr="008E0847" w:rsidRDefault="008E0847" w:rsidP="004372B1">
            <w:pPr>
              <w:spacing w:before="67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Materials &amp; Supplies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9DC4D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539B6" w14:textId="77777777" w:rsidR="008E0847" w:rsidRDefault="008E0847" w:rsidP="008E0847">
            <w:r>
              <w:t>$</w:t>
            </w:r>
          </w:p>
        </w:tc>
      </w:tr>
      <w:tr w:rsidR="008E0847" w14:paraId="47EC7F2B" w14:textId="77777777" w:rsidTr="00DA6C1D">
        <w:trPr>
          <w:trHeight w:hRule="exact" w:val="431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C171" w14:textId="77777777" w:rsidR="008E0847" w:rsidRPr="008E0847" w:rsidRDefault="008E0847" w:rsidP="004372B1">
            <w:pPr>
              <w:spacing w:before="69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Contractual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1DED8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EF9A9" w14:textId="77777777" w:rsidR="008E0847" w:rsidRDefault="008E0847" w:rsidP="008E0847">
            <w:r>
              <w:t>$</w:t>
            </w:r>
          </w:p>
        </w:tc>
      </w:tr>
      <w:tr w:rsidR="008E0847" w14:paraId="33B2296D" w14:textId="77777777" w:rsidTr="00DA6C1D">
        <w:trPr>
          <w:trHeight w:hRule="exact" w:val="430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765FF" w14:textId="77777777" w:rsidR="008E0847" w:rsidRPr="008E0847" w:rsidRDefault="008E0847" w:rsidP="004372B1">
            <w:pPr>
              <w:spacing w:before="67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Other Costs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0BC28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F202D" w14:textId="77777777" w:rsidR="008E0847" w:rsidRDefault="008E0847" w:rsidP="008E0847">
            <w:r>
              <w:t>$</w:t>
            </w:r>
          </w:p>
        </w:tc>
      </w:tr>
      <w:tr w:rsidR="008E0847" w14:paraId="0DA9C246" w14:textId="77777777" w:rsidTr="00DA6C1D">
        <w:trPr>
          <w:trHeight w:hRule="exact" w:val="431"/>
          <w:jc w:val="center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C1496" w14:textId="77777777" w:rsidR="008E0847" w:rsidRPr="008E0847" w:rsidRDefault="008E0847" w:rsidP="004372B1">
            <w:pPr>
              <w:spacing w:before="67"/>
              <w:ind w:left="102"/>
              <w:rPr>
                <w:rStyle w:val="Strong"/>
              </w:rPr>
            </w:pPr>
            <w:r w:rsidRPr="008E0847">
              <w:rPr>
                <w:rStyle w:val="Strong"/>
              </w:rPr>
              <w:t>Total Expenses (Lines 1-6)</w:t>
            </w:r>
          </w:p>
        </w:tc>
        <w:tc>
          <w:tcPr>
            <w:tcW w:w="2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E9E19" w14:textId="77777777" w:rsidR="008E0847" w:rsidRDefault="008E0847" w:rsidP="008E0847">
            <w:r>
              <w:t>$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41C98" w14:textId="77777777" w:rsidR="008E0847" w:rsidRDefault="008E0847" w:rsidP="008E0847">
            <w:r>
              <w:t>$</w:t>
            </w:r>
          </w:p>
        </w:tc>
      </w:tr>
    </w:tbl>
    <w:p w14:paraId="67FA8E9C" w14:textId="77777777" w:rsidR="008E0847" w:rsidRDefault="008E0847" w:rsidP="008E0847"/>
    <w:p w14:paraId="2B688F4B" w14:textId="348185E6" w:rsidR="008E0847" w:rsidRPr="008E0847" w:rsidRDefault="008E0847" w:rsidP="008E0847">
      <w:pPr>
        <w:rPr>
          <w:rStyle w:val="Strong"/>
        </w:rPr>
      </w:pPr>
      <w:r w:rsidRPr="008E0847">
        <w:rPr>
          <w:rStyle w:val="Strong"/>
        </w:rPr>
        <w:t>Reason for Budget Change Request (be as specific as possible):</w:t>
      </w:r>
    </w:p>
    <w:p w14:paraId="654DFE8B" w14:textId="77777777" w:rsidR="008E0847" w:rsidRDefault="008E0847" w:rsidP="008E0847"/>
    <w:p w14:paraId="7C2B1394" w14:textId="77777777" w:rsidR="008E0847" w:rsidRDefault="008E0847" w:rsidP="008E0847"/>
    <w:p w14:paraId="47B99DAC" w14:textId="77777777" w:rsidR="008E0847" w:rsidRDefault="008E0847" w:rsidP="008E0847"/>
    <w:p w14:paraId="36E29CD0" w14:textId="77777777" w:rsidR="008E0847" w:rsidRDefault="008E0847" w:rsidP="008E0847"/>
    <w:p w14:paraId="2EA69C6C" w14:textId="77777777" w:rsidR="008E0847" w:rsidRDefault="008E0847" w:rsidP="008E0847"/>
    <w:p w14:paraId="48CBB24D" w14:textId="77777777" w:rsidR="008E0847" w:rsidRDefault="008E0847" w:rsidP="008E0847"/>
    <w:p w14:paraId="4984105C" w14:textId="77777777" w:rsidR="008E0847" w:rsidRDefault="008E0847" w:rsidP="008E0847"/>
    <w:p w14:paraId="6A7471D6" w14:textId="77777777" w:rsidR="008E0847" w:rsidRDefault="008E0847" w:rsidP="008E0847"/>
    <w:p w14:paraId="10400579" w14:textId="77777777" w:rsidR="008E0847" w:rsidRDefault="008E0847" w:rsidP="008E0847"/>
    <w:p w14:paraId="031EA790" w14:textId="77777777" w:rsidR="008E0847" w:rsidRDefault="008E0847" w:rsidP="008E0847"/>
    <w:p w14:paraId="4A0EE00E" w14:textId="77777777" w:rsidR="008E0847" w:rsidRDefault="008E0847" w:rsidP="008E0847"/>
    <w:p w14:paraId="37B66164" w14:textId="77777777" w:rsidR="008E0847" w:rsidRDefault="008E0847" w:rsidP="008E0847"/>
    <w:p w14:paraId="6AC2FDCF" w14:textId="77777777" w:rsidR="008E0847" w:rsidRDefault="008E0847" w:rsidP="008E0847"/>
    <w:p w14:paraId="1B8B05D2" w14:textId="522A13CE" w:rsidR="008E0847" w:rsidRDefault="008E0847" w:rsidP="008E0847">
      <w:pPr>
        <w:tabs>
          <w:tab w:val="left" w:pos="5920"/>
        </w:tabs>
        <w:spacing w:before="29"/>
        <w:ind w:left="2220" w:right="-21" w:hanging="2580"/>
      </w:pPr>
      <w:r>
        <w:t xml:space="preserve">Requested by: 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 w:rsidRPr="008E0847">
        <w:tab/>
        <w:t>Date: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</w:t>
      </w:r>
      <w:r>
        <w:br/>
        <w:t>(LEA Signature Required)</w:t>
      </w:r>
    </w:p>
    <w:p w14:paraId="3F6AFE6A" w14:textId="77777777" w:rsidR="008E0847" w:rsidRDefault="008E0847" w:rsidP="008E0847">
      <w:pPr>
        <w:spacing w:before="2" w:line="140" w:lineRule="exact"/>
        <w:rPr>
          <w:sz w:val="15"/>
          <w:szCs w:val="15"/>
        </w:rPr>
      </w:pPr>
    </w:p>
    <w:p w14:paraId="06AEFA09" w14:textId="77777777" w:rsidR="008E0847" w:rsidRDefault="008E0847" w:rsidP="008E0847">
      <w:pPr>
        <w:spacing w:line="200" w:lineRule="exact"/>
      </w:pPr>
    </w:p>
    <w:p w14:paraId="01BAD05D" w14:textId="77777777" w:rsidR="008E0847" w:rsidRDefault="008E0847" w:rsidP="008E0847">
      <w:pPr>
        <w:spacing w:line="200" w:lineRule="exact"/>
      </w:pPr>
    </w:p>
    <w:p w14:paraId="232ECCE7" w14:textId="0001FEE4" w:rsidR="008E0847" w:rsidRDefault="008E0847" w:rsidP="008E0847">
      <w:pPr>
        <w:tabs>
          <w:tab w:val="left" w:pos="5940"/>
        </w:tabs>
        <w:ind w:left="1530" w:right="-41" w:hanging="1890"/>
      </w:pPr>
      <w:r>
        <w:t xml:space="preserve">Approved by: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 w:rsidRPr="008E0847">
        <w:tab/>
        <w:t>Date: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</w:t>
      </w:r>
      <w:r>
        <w:br/>
        <w:t>(CARES Grant Manager Signature Required)</w:t>
      </w:r>
    </w:p>
    <w:p w14:paraId="59317EF5" w14:textId="17E7328D" w:rsidR="008E0847" w:rsidRDefault="008E0847" w:rsidP="008E0847"/>
    <w:sectPr w:rsidR="008E0847" w:rsidSect="001E2DD1"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C60C" w14:textId="77777777" w:rsidR="000446DB" w:rsidRDefault="000446DB" w:rsidP="008E0847">
      <w:r>
        <w:separator/>
      </w:r>
    </w:p>
  </w:endnote>
  <w:endnote w:type="continuationSeparator" w:id="0">
    <w:p w14:paraId="3E4DFC03" w14:textId="77777777" w:rsidR="000446DB" w:rsidRDefault="000446DB" w:rsidP="008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0ADCF" w14:textId="2D5C8D85" w:rsidR="008E0847" w:rsidRPr="009002C5" w:rsidRDefault="008E0847" w:rsidP="008E0847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0B0059C3" wp14:editId="27805480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0288" behindDoc="1" locked="0" layoutInCell="1" allowOverlap="1" wp14:anchorId="013670FF" wp14:editId="2099867C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0EF8BE30" w14:textId="77777777" w:rsidR="008E0847" w:rsidRPr="005F4195" w:rsidRDefault="008E0847" w:rsidP="008E0847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91AFD" w14:textId="77777777" w:rsidR="000446DB" w:rsidRDefault="000446DB" w:rsidP="008E0847">
      <w:r>
        <w:separator/>
      </w:r>
    </w:p>
  </w:footnote>
  <w:footnote w:type="continuationSeparator" w:id="0">
    <w:p w14:paraId="3286F275" w14:textId="77777777" w:rsidR="000446DB" w:rsidRDefault="000446DB" w:rsidP="008E0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47"/>
    <w:rsid w:val="000446DB"/>
    <w:rsid w:val="001E2DD1"/>
    <w:rsid w:val="005D2EF2"/>
    <w:rsid w:val="0085071A"/>
    <w:rsid w:val="008E0847"/>
    <w:rsid w:val="009C078A"/>
    <w:rsid w:val="009F25C9"/>
    <w:rsid w:val="00D53B8F"/>
    <w:rsid w:val="00DA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610B4"/>
  <w15:chartTrackingRefBased/>
  <w15:docId w15:val="{7F8A257B-8108-3946-82B6-3A6E9CF0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847"/>
  </w:style>
  <w:style w:type="paragraph" w:styleId="Footer">
    <w:name w:val="footer"/>
    <w:basedOn w:val="Normal"/>
    <w:link w:val="FooterChar"/>
    <w:uiPriority w:val="99"/>
    <w:unhideWhenUsed/>
    <w:rsid w:val="008E0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0847"/>
  </w:style>
  <w:style w:type="character" w:styleId="Strong">
    <w:name w:val="Strong"/>
    <w:basedOn w:val="DefaultParagraphFont"/>
    <w:uiPriority w:val="22"/>
    <w:qFormat/>
    <w:rsid w:val="008E0847"/>
    <w:rPr>
      <w:b/>
      <w:bCs/>
    </w:rPr>
  </w:style>
  <w:style w:type="character" w:styleId="Hyperlink">
    <w:name w:val="Hyperlink"/>
    <w:basedOn w:val="DefaultParagraphFont"/>
    <w:uiPriority w:val="99"/>
    <w:unhideWhenUsed/>
    <w:rsid w:val="008E084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847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8E0847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ric.Jackson@sde.ok.gov?subject=Budget%20Change%20Request%20For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B801B9-E3C4-4D49-A322-AD3403C3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Ingram</dc:creator>
  <cp:keywords/>
  <dc:description/>
  <cp:lastModifiedBy>Terri Grissom</cp:lastModifiedBy>
  <cp:revision>5</cp:revision>
  <dcterms:created xsi:type="dcterms:W3CDTF">2020-09-02T19:05:00Z</dcterms:created>
  <dcterms:modified xsi:type="dcterms:W3CDTF">2020-10-07T19:10:00Z</dcterms:modified>
</cp:coreProperties>
</file>